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：</w:t>
      </w:r>
    </w:p>
    <w:p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2"/>
          <w:szCs w:val="32"/>
        </w:rPr>
        <w:t>年考试内容范围说明</w:t>
      </w:r>
    </w:p>
    <w:p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</w:rPr>
      </w:pPr>
      <w:r>
        <w:rPr>
          <w:rFonts w:hint="eastAsia" w:ascii="宋体" w:hAnsi="宋体"/>
          <w:b/>
          <w:sz w:val="24"/>
        </w:rPr>
        <w:t>考试科目代码：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考试科目名称</w:t>
      </w:r>
      <w:r>
        <w:rPr>
          <w:rFonts w:ascii="宋体" w:hAnsi="宋体"/>
          <w:b/>
          <w:sz w:val="24"/>
        </w:rPr>
        <w:t xml:space="preserve">: </w:t>
      </w:r>
      <w:r>
        <w:rPr>
          <w:rFonts w:hint="eastAsia" w:ascii="宋体" w:hAnsi="宋体"/>
          <w:b/>
          <w:sz w:val="24"/>
        </w:rPr>
        <w:t>企业战略管理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/>
          <w:b/>
          <w:sz w:val="28"/>
        </w:rPr>
        <w:t xml:space="preserve">        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</w:t>
            </w:r>
            <w:r>
              <w:rPr>
                <w:rFonts w:ascii="宋体" w:hAnsi="宋体"/>
                <w:sz w:val="24"/>
              </w:rPr>
              <w:t xml:space="preserve">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企业战略管理概述</w:t>
            </w:r>
          </w:p>
          <w:p>
            <w:pPr>
              <w:spacing w:line="380" w:lineRule="exact"/>
              <w:ind w:left="420"/>
            </w:pPr>
            <w:r>
              <w:t>1</w:t>
            </w:r>
            <w:r>
              <w:rPr>
                <w:rFonts w:hint="eastAsia"/>
              </w:rPr>
              <w:t>．要求考生熟悉掌握企业战略管理研究对象和内容</w:t>
            </w:r>
          </w:p>
          <w:p>
            <w:pPr>
              <w:spacing w:line="380" w:lineRule="exact"/>
              <w:ind w:left="420"/>
            </w:pPr>
            <w:r>
              <w:t>2</w:t>
            </w:r>
            <w:r>
              <w:rPr>
                <w:rFonts w:hint="eastAsia"/>
              </w:rPr>
              <w:t>．要求考生熟悉了解企业战略管理学科体系及发展简史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企业战略分析</w:t>
            </w:r>
          </w:p>
          <w:p>
            <w:pPr>
              <w:spacing w:line="380" w:lineRule="exact"/>
              <w:ind w:left="420"/>
            </w:pPr>
            <w:r>
              <w:t>1</w:t>
            </w:r>
            <w:r>
              <w:rPr>
                <w:rFonts w:hint="eastAsia"/>
              </w:rPr>
              <w:t>．要求考生掌握宏观环境分析</w:t>
            </w:r>
          </w:p>
          <w:p>
            <w:pPr>
              <w:spacing w:line="380" w:lineRule="exact"/>
              <w:ind w:left="420"/>
            </w:pPr>
            <w:r>
              <w:t>2</w:t>
            </w:r>
            <w:r>
              <w:rPr>
                <w:rFonts w:hint="eastAsia"/>
              </w:rPr>
              <w:t>．要求考生掌握行业竞争结构分析</w:t>
            </w:r>
          </w:p>
          <w:p>
            <w:pPr>
              <w:spacing w:line="380" w:lineRule="exact"/>
              <w:ind w:left="420"/>
            </w:pPr>
            <w:r>
              <w:t>3</w:t>
            </w:r>
            <w:r>
              <w:rPr>
                <w:rFonts w:hint="eastAsia"/>
              </w:rPr>
              <w:t>．要求考生掌握企业内部条件分析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企业战略目标、战略分类及基本战略思想</w:t>
            </w:r>
          </w:p>
          <w:p>
            <w:pPr>
              <w:spacing w:line="380" w:lineRule="exact"/>
              <w:ind w:left="420"/>
            </w:pPr>
            <w:r>
              <w:t>1</w:t>
            </w:r>
            <w:r>
              <w:rPr>
                <w:rFonts w:hint="eastAsia"/>
              </w:rPr>
              <w:t>．要求考生掌握企业使命、愿景的内容及企业战略目标的确定</w:t>
            </w:r>
          </w:p>
          <w:p>
            <w:pPr>
              <w:spacing w:line="380" w:lineRule="exact"/>
              <w:ind w:left="420"/>
            </w:pPr>
            <w:r>
              <w:t>2</w:t>
            </w:r>
            <w:r>
              <w:rPr>
                <w:rFonts w:hint="eastAsia"/>
              </w:rPr>
              <w:t>．要求考生熟练掌握企业战略的分类及基本战略思想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战略态势选择</w:t>
            </w:r>
          </w:p>
          <w:p>
            <w:pPr>
              <w:spacing w:line="400" w:lineRule="exact"/>
              <w:ind w:firstLine="420" w:firstLineChars="200"/>
            </w:pPr>
            <w:r>
              <w:t>1</w:t>
            </w:r>
            <w:r>
              <w:rPr>
                <w:rFonts w:hint="eastAsia"/>
              </w:rPr>
              <w:t>．要求考生熟悉掌握企业发展型战略</w:t>
            </w:r>
          </w:p>
          <w:p>
            <w:pPr>
              <w:spacing w:line="400" w:lineRule="exact"/>
              <w:ind w:firstLine="420" w:firstLineChars="200"/>
            </w:pPr>
            <w:r>
              <w:t>2</w:t>
            </w:r>
            <w:r>
              <w:rPr>
                <w:rFonts w:hint="eastAsia"/>
              </w:rPr>
              <w:t>．要求考生熟悉掌握企业稳定型战略</w:t>
            </w:r>
          </w:p>
          <w:p>
            <w:pPr>
              <w:spacing w:line="380" w:lineRule="exact"/>
              <w:ind w:left="420"/>
            </w:pPr>
            <w:r>
              <w:t>3</w:t>
            </w:r>
            <w:r>
              <w:rPr>
                <w:rFonts w:hint="eastAsia"/>
              </w:rPr>
              <w:t>．要求考生熟悉掌握企业紧缩型战略</w:t>
            </w:r>
          </w:p>
          <w:p>
            <w:pPr>
              <w:spacing w:line="380" w:lineRule="exact"/>
              <w:ind w:left="420"/>
            </w:pPr>
            <w:r>
              <w:t>4</w:t>
            </w:r>
            <w:r>
              <w:rPr>
                <w:rFonts w:hint="eastAsia"/>
              </w:rPr>
              <w:t>．要求考生熟悉掌握企业复合型战略</w:t>
            </w:r>
          </w:p>
          <w:p>
            <w:pPr>
              <w:widowControl/>
              <w:jc w:val="left"/>
            </w:pPr>
            <w:r>
              <w:rPr>
                <w:rFonts w:hint="eastAsia"/>
                <w:sz w:val="24"/>
              </w:rPr>
              <w:t>五、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企业战略的评价与选择、实施与控制</w:t>
            </w:r>
          </w:p>
          <w:p>
            <w:pPr>
              <w:widowControl/>
              <w:ind w:firstLine="420" w:firstLineChars="200"/>
              <w:jc w:val="left"/>
            </w:pPr>
            <w:r>
              <w:t>1</w:t>
            </w:r>
            <w:r>
              <w:rPr>
                <w:rFonts w:hint="eastAsia"/>
              </w:rPr>
              <w:t>．要求考生熟悉掌握战略方案评价过程及战略选择的影响因素</w:t>
            </w:r>
          </w:p>
          <w:p>
            <w:pPr>
              <w:widowControl/>
              <w:jc w:val="left"/>
            </w:pPr>
            <w:r>
              <w:t xml:space="preserve">    2</w:t>
            </w:r>
            <w:r>
              <w:rPr>
                <w:rFonts w:hint="eastAsia"/>
              </w:rPr>
              <w:t>．要求考生理解掌握企业战略实施内容及战略实施控制系统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六、常用的企业战略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ind w:firstLine="420" w:firstLineChars="20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t>1</w:t>
            </w:r>
            <w:r>
              <w:rPr>
                <w:rFonts w:hint="eastAsia"/>
              </w:rPr>
              <w:t>．要求考生了解掌握企业一般竞争战略</w:t>
            </w:r>
          </w:p>
          <w:p>
            <w:pPr>
              <w:widowControl/>
              <w:ind w:firstLine="420" w:firstLineChars="20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t>2</w:t>
            </w:r>
            <w:r>
              <w:rPr>
                <w:rFonts w:hint="eastAsia"/>
              </w:rPr>
              <w:t>．要求考生了解掌握企业多角化战略、一体化战略、跨国经营战略、企业并购及战略联盟</w:t>
            </w: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asci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分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考试时间：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小时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>
            <w:pPr>
              <w:pStyle w:val="2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考试题型：名词解释（</w:t>
            </w:r>
            <w:r>
              <w:rPr>
                <w:kern w:val="2"/>
                <w:sz w:val="24"/>
                <w:szCs w:val="24"/>
              </w:rPr>
              <w:t>30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  <w:r>
              <w:rPr>
                <w:kern w:val="2"/>
                <w:sz w:val="24"/>
                <w:szCs w:val="24"/>
              </w:rPr>
              <w:t xml:space="preserve">     </w:t>
            </w:r>
          </w:p>
          <w:p>
            <w:pPr>
              <w:pStyle w:val="2"/>
              <w:ind w:firstLine="1200" w:firstLineChars="50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简答题</w:t>
            </w:r>
            <w:r>
              <w:rPr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/>
                <w:kern w:val="2"/>
                <w:sz w:val="24"/>
                <w:szCs w:val="24"/>
              </w:rPr>
              <w:t>（</w:t>
            </w:r>
            <w:r>
              <w:rPr>
                <w:kern w:val="2"/>
                <w:sz w:val="24"/>
                <w:szCs w:val="24"/>
              </w:rPr>
              <w:t>80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</w:p>
          <w:p>
            <w:pPr>
              <w:pStyle w:val="2"/>
              <w:ind w:firstLine="1200" w:firstLineChars="50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4"/>
                <w:szCs w:val="24"/>
              </w:rPr>
              <w:t>论述题</w:t>
            </w:r>
            <w:r>
              <w:rPr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/>
                <w:kern w:val="2"/>
                <w:sz w:val="24"/>
                <w:szCs w:val="24"/>
              </w:rPr>
              <w:t>（</w:t>
            </w:r>
            <w:r>
              <w:rPr>
                <w:kern w:val="2"/>
                <w:sz w:val="24"/>
                <w:szCs w:val="24"/>
              </w:rPr>
              <w:t>50</w:t>
            </w:r>
            <w:r>
              <w:rPr>
                <w:rFonts w:hint="eastAsia"/>
                <w:kern w:val="2"/>
                <w:sz w:val="24"/>
                <w:szCs w:val="24"/>
              </w:rPr>
              <w:t>分）</w:t>
            </w:r>
            <w:r>
              <w:rPr>
                <w:kern w:val="2"/>
                <w:sz w:val="24"/>
                <w:szCs w:val="24"/>
              </w:rPr>
              <w:t xml:space="preserve">     </w:t>
            </w:r>
          </w:p>
          <w:p>
            <w:pPr>
              <w:pStyle w:val="2"/>
              <w:ind w:firstLine="1200" w:firstLineChars="500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案例分析（</w:t>
            </w:r>
            <w:r>
              <w:rPr>
                <w:rFonts w:hAnsi="宋体"/>
                <w:kern w:val="2"/>
                <w:sz w:val="24"/>
                <w:szCs w:val="24"/>
              </w:rPr>
              <w:t>40</w:t>
            </w:r>
            <w:r>
              <w:rPr>
                <w:rFonts w:hint="eastAsia" w:hAnsi="宋体"/>
                <w:kern w:val="2"/>
                <w:sz w:val="24"/>
                <w:szCs w:val="24"/>
              </w:rPr>
              <w:t>分）</w:t>
            </w:r>
          </w:p>
        </w:tc>
      </w:tr>
    </w:tbl>
    <w:p/>
    <w:p>
      <w:pPr>
        <w:spacing w:line="440" w:lineRule="exact"/>
        <w:rPr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F1B8F"/>
    <w:multiLevelType w:val="singleLevel"/>
    <w:tmpl w:val="777F1B8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21D"/>
    <w:rsid w:val="000142D8"/>
    <w:rsid w:val="0006621D"/>
    <w:rsid w:val="000932D5"/>
    <w:rsid w:val="00153DD7"/>
    <w:rsid w:val="003005C3"/>
    <w:rsid w:val="003875B0"/>
    <w:rsid w:val="00404741"/>
    <w:rsid w:val="0049660A"/>
    <w:rsid w:val="004D4E3B"/>
    <w:rsid w:val="005652F0"/>
    <w:rsid w:val="005B18C6"/>
    <w:rsid w:val="005D4306"/>
    <w:rsid w:val="006A3336"/>
    <w:rsid w:val="00797D92"/>
    <w:rsid w:val="007F061E"/>
    <w:rsid w:val="008F5A0E"/>
    <w:rsid w:val="009559DE"/>
    <w:rsid w:val="00963C6E"/>
    <w:rsid w:val="00A4227F"/>
    <w:rsid w:val="00A90778"/>
    <w:rsid w:val="00CF4A02"/>
    <w:rsid w:val="00D972BC"/>
    <w:rsid w:val="00DE69AA"/>
    <w:rsid w:val="00EC112B"/>
    <w:rsid w:val="00F8185B"/>
    <w:rsid w:val="02EF646B"/>
    <w:rsid w:val="5DDC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uiPriority w:val="99"/>
    <w:rPr>
      <w:rFonts w:ascii="宋体"/>
      <w:kern w:val="0"/>
      <w:sz w:val="20"/>
      <w:szCs w:val="20"/>
    </w:rPr>
  </w:style>
  <w:style w:type="character" w:customStyle="1" w:styleId="5">
    <w:name w:val="Body Text 2 Char"/>
    <w:basedOn w:val="3"/>
    <w:link w:val="2"/>
    <w:locked/>
    <w:uiPriority w:val="99"/>
    <w:rPr>
      <w:rFonts w:ascii="宋体" w:hAnsi="Times New Roman" w:eastAsia="宋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87</Words>
  <Characters>499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2014-09-10T01:41:00Z</dcterms:created>
  <dc:creator>zhjx</dc:creator>
  <cp:lastModifiedBy>Zhg</cp:lastModifiedBy>
  <dcterms:modified xsi:type="dcterms:W3CDTF">2017-09-06T08:01:01Z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