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532" w:rsidRDefault="006E7449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>考试科目名称</w:t>
      </w:r>
      <w:r>
        <w:rPr>
          <w:rFonts w:ascii="宋体" w:hAnsi="宋体" w:hint="eastAsia"/>
          <w:b/>
          <w:sz w:val="24"/>
        </w:rPr>
        <w:t>:</w:t>
      </w:r>
      <w:r>
        <w:rPr>
          <w:rFonts w:ascii="宋体" w:hAnsi="宋体" w:hint="eastAsia"/>
          <w:b/>
          <w:sz w:val="28"/>
        </w:rPr>
        <w:t>法学综合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E4053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32" w:rsidRDefault="00E40532">
            <w:pPr>
              <w:rPr>
                <w:rFonts w:ascii="宋体" w:hAnsi="宋体"/>
                <w:sz w:val="24"/>
              </w:rPr>
            </w:pPr>
          </w:p>
          <w:p w:rsidR="00E40532" w:rsidRDefault="006E744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 w:hint="eastAsia"/>
                <w:sz w:val="24"/>
              </w:rPr>
              <w:t xml:space="preserve">: </w:t>
            </w:r>
          </w:p>
          <w:p w:rsidR="00E40532" w:rsidRDefault="006E7449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法理学</w:t>
            </w:r>
          </w:p>
          <w:p w:rsidR="00E40532" w:rsidRDefault="006E7449">
            <w:pPr>
              <w:pStyle w:val="1"/>
              <w:ind w:firstLineChars="0" w:firstLine="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、掌握法学方法论；</w:t>
            </w:r>
          </w:p>
          <w:p w:rsidR="00E40532" w:rsidRDefault="006E7449">
            <w:pPr>
              <w:pStyle w:val="1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、熟练掌握</w:t>
            </w:r>
            <w:r>
              <w:t>法的本体</w:t>
            </w:r>
            <w:r>
              <w:rPr>
                <w:rFonts w:hint="eastAsia"/>
              </w:rPr>
              <w:t>，包括概念、本质、渊源、分类、要素、权利和义务、</w:t>
            </w:r>
            <w:r>
              <w:t>法律行为</w:t>
            </w:r>
            <w:r>
              <w:rPr>
                <w:rFonts w:hint="eastAsia"/>
              </w:rPr>
              <w:t>、法律关系、法律责任、法律程序等内容；</w:t>
            </w:r>
          </w:p>
          <w:p w:rsidR="00E40532" w:rsidRDefault="006E7449">
            <w:pPr>
              <w:pStyle w:val="1"/>
              <w:ind w:firstLineChars="0" w:firstLine="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、掌握法的历史，包括起源、历史类型、演进及发展，加深理解中国的法制现代化问题；</w:t>
            </w:r>
          </w:p>
          <w:p w:rsidR="00E40532" w:rsidRDefault="006E7449">
            <w:pPr>
              <w:pStyle w:val="1"/>
              <w:ind w:firstLineChars="0" w:firstLine="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、熟练掌握立法、执法、司法、守法等法的运行环节，掌握法律职业制度与法律方法；</w:t>
            </w:r>
          </w:p>
          <w:p w:rsidR="00E40532" w:rsidRDefault="006E7449">
            <w:pPr>
              <w:pStyle w:val="1"/>
              <w:ind w:firstLineChars="0" w:firstLine="0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、掌握法的价值体系，包括</w:t>
            </w:r>
            <w:r>
              <w:t>秩序</w:t>
            </w:r>
            <w:r>
              <w:rPr>
                <w:rFonts w:hint="eastAsia"/>
              </w:rPr>
              <w:t>、</w:t>
            </w:r>
            <w:r>
              <w:t>自由</w:t>
            </w:r>
            <w:r>
              <w:rPr>
                <w:rFonts w:hint="eastAsia"/>
              </w:rPr>
              <w:t>、</w:t>
            </w:r>
            <w:r>
              <w:t>效率</w:t>
            </w:r>
            <w:r>
              <w:rPr>
                <w:rFonts w:hint="eastAsia"/>
              </w:rPr>
              <w:t>、</w:t>
            </w:r>
            <w:r>
              <w:t>正义</w:t>
            </w:r>
            <w:r>
              <w:rPr>
                <w:rFonts w:hint="eastAsia"/>
              </w:rPr>
              <w:t>、</w:t>
            </w:r>
            <w:r>
              <w:t>人权</w:t>
            </w:r>
            <w:r>
              <w:rPr>
                <w:rFonts w:hint="eastAsia"/>
              </w:rPr>
              <w:t>等价值的具体实现及价值之间的</w:t>
            </w:r>
            <w:r>
              <w:t>冲突与整合</w:t>
            </w:r>
            <w:r>
              <w:rPr>
                <w:rFonts w:hint="eastAsia"/>
              </w:rPr>
              <w:t>；</w:t>
            </w:r>
          </w:p>
          <w:p w:rsidR="00E40532" w:rsidRDefault="006E7449">
            <w:pPr>
              <w:pStyle w:val="1"/>
              <w:ind w:firstLineChars="0" w:firstLine="0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、掌握法与经济、政治、文化等范畴的</w:t>
            </w:r>
            <w:bookmarkStart w:id="0" w:name="_GoBack"/>
            <w:bookmarkEnd w:id="0"/>
            <w:r>
              <w:rPr>
                <w:rFonts w:hint="eastAsia"/>
              </w:rPr>
              <w:t>辩证关系，重点掌握法治国家与和谐社会的治国方略与运行机制。</w:t>
            </w:r>
          </w:p>
          <w:p w:rsidR="00E40532" w:rsidRDefault="006E7449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</w:rPr>
              <w:t>二、宪法学</w:t>
            </w:r>
          </w:p>
          <w:p w:rsidR="00E40532" w:rsidRDefault="006E7449">
            <w:pPr>
              <w:pStyle w:val="1"/>
              <w:numPr>
                <w:ilvl w:val="0"/>
                <w:numId w:val="2"/>
              </w:numPr>
              <w:ind w:firstLineChars="0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掌握宪法基本理论，了解宪法的历史发展，熟悉宪法的宪法原则和宪法分类，宪法规范的特点。</w:t>
            </w:r>
          </w:p>
          <w:p w:rsidR="00E40532" w:rsidRDefault="006E7449">
            <w:pPr>
              <w:pStyle w:val="1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熟悉宪法制定和实施的程序，掌握宪法实施的保障、违宪审查制度。</w:t>
            </w:r>
          </w:p>
          <w:p w:rsidR="00E40532" w:rsidRDefault="006E7449">
            <w:pPr>
              <w:pStyle w:val="1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了解国家基本制度，熟悉国家政权组织形式、选举制度、政党制度。</w:t>
            </w:r>
          </w:p>
          <w:p w:rsidR="00E40532" w:rsidRDefault="006E7449">
            <w:pPr>
              <w:pStyle w:val="1"/>
              <w:numPr>
                <w:ilvl w:val="0"/>
                <w:numId w:val="2"/>
              </w:numPr>
              <w:ind w:firstLineChars="0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熟悉公民基本权利和义务的内涵，了解国家机构的职权和职责。</w:t>
            </w:r>
          </w:p>
          <w:p w:rsidR="00E40532" w:rsidRDefault="006E7449">
            <w:pPr>
              <w:pStyle w:val="1"/>
              <w:ind w:firstLineChars="0" w:firstLine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三、行政法与行政诉讼法</w:t>
            </w:r>
          </w:p>
          <w:p w:rsidR="00E40532" w:rsidRDefault="006E7449">
            <w:pPr>
              <w:pStyle w:val="1"/>
              <w:ind w:firstLineChars="0" w:firstLine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、掌握行政法与行政诉讼法的基本理论，包括概念、渊源与分类、基本原则、行政法律关系等内容。</w:t>
            </w:r>
          </w:p>
          <w:p w:rsidR="00E40532" w:rsidRDefault="006E7449">
            <w:pPr>
              <w:pStyle w:val="1"/>
              <w:ind w:firstLineChars="0" w:firstLine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、掌握行政行为、行</w:t>
            </w:r>
            <w:r>
              <w:rPr>
                <w:rFonts w:ascii="宋体" w:hAnsi="宋体" w:cs="宋体" w:hint="eastAsia"/>
                <w:kern w:val="0"/>
                <w:szCs w:val="21"/>
              </w:rPr>
              <w:t>政程序和行政救济的基本理论。</w:t>
            </w:r>
          </w:p>
          <w:p w:rsidR="00E40532" w:rsidRDefault="006E7449">
            <w:pPr>
              <w:pStyle w:val="1"/>
              <w:ind w:firstLineChars="0" w:firstLine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、掌握行政诉讼基本理论。</w:t>
            </w:r>
          </w:p>
          <w:p w:rsidR="00E40532" w:rsidRDefault="00E40532">
            <w:pPr>
              <w:spacing w:line="3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4053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32" w:rsidRDefault="006E744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 w:hint="eastAsia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E40532" w:rsidRDefault="006E7449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名词（</w:t>
            </w:r>
            <w:r>
              <w:rPr>
                <w:rFonts w:hint="eastAsia"/>
                <w:szCs w:val="24"/>
              </w:rPr>
              <w:t>30</w:t>
            </w:r>
            <w:r>
              <w:rPr>
                <w:rFonts w:hint="eastAsia"/>
                <w:szCs w:val="24"/>
              </w:rPr>
              <w:t>分）</w:t>
            </w:r>
          </w:p>
          <w:p w:rsidR="00E40532" w:rsidRDefault="006E7449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简答（</w:t>
            </w:r>
            <w:r>
              <w:rPr>
                <w:rFonts w:hint="eastAsia"/>
                <w:szCs w:val="24"/>
              </w:rPr>
              <w:t>40</w:t>
            </w:r>
            <w:r>
              <w:rPr>
                <w:rFonts w:hint="eastAsia"/>
                <w:szCs w:val="24"/>
              </w:rPr>
              <w:t>分）</w:t>
            </w:r>
          </w:p>
          <w:p w:rsidR="00E40532" w:rsidRDefault="006E7449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论述（</w:t>
            </w:r>
            <w:r>
              <w:rPr>
                <w:rFonts w:hAnsi="宋体" w:hint="eastAsia"/>
                <w:szCs w:val="24"/>
              </w:rPr>
              <w:t>80</w:t>
            </w:r>
            <w:r>
              <w:rPr>
                <w:rFonts w:hAnsi="宋体" w:hint="eastAsia"/>
                <w:szCs w:val="24"/>
              </w:rPr>
              <w:t>分）</w:t>
            </w:r>
          </w:p>
          <w:p w:rsidR="00E40532" w:rsidRDefault="00E40532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</w:p>
        </w:tc>
      </w:tr>
    </w:tbl>
    <w:p w:rsidR="00E40532" w:rsidRDefault="00E40532"/>
    <w:sectPr w:rsidR="00E405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449" w:rsidRDefault="006E7449" w:rsidP="00127B53">
      <w:r>
        <w:separator/>
      </w:r>
    </w:p>
  </w:endnote>
  <w:endnote w:type="continuationSeparator" w:id="0">
    <w:p w:rsidR="006E7449" w:rsidRDefault="006E7449" w:rsidP="00127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449" w:rsidRDefault="006E7449" w:rsidP="00127B53">
      <w:r>
        <w:separator/>
      </w:r>
    </w:p>
  </w:footnote>
  <w:footnote w:type="continuationSeparator" w:id="0">
    <w:p w:rsidR="006E7449" w:rsidRDefault="006E7449" w:rsidP="00127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31135"/>
    <w:multiLevelType w:val="multilevel"/>
    <w:tmpl w:val="19131135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777F1B8F"/>
    <w:multiLevelType w:val="singleLevel"/>
    <w:tmpl w:val="777F1B8F"/>
    <w:lvl w:ilvl="0">
      <w:start w:val="1"/>
      <w:numFmt w:val="none"/>
      <w:lvlText w:val="一、"/>
      <w:lvlJc w:val="left"/>
      <w:pPr>
        <w:tabs>
          <w:tab w:val="left" w:pos="480"/>
        </w:tabs>
        <w:ind w:left="480" w:hanging="48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32"/>
    <w:rsid w:val="00127B53"/>
    <w:rsid w:val="006E7449"/>
    <w:rsid w:val="00E40532"/>
    <w:rsid w:val="471E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B019A56-D8E9-4B59-870F-0AF3612F0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Pr>
      <w:rFonts w:ascii="宋体"/>
      <w:sz w:val="24"/>
      <w:szCs w:val="20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rsid w:val="00127B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27B53"/>
    <w:rPr>
      <w:kern w:val="2"/>
      <w:sz w:val="18"/>
      <w:szCs w:val="18"/>
    </w:rPr>
  </w:style>
  <w:style w:type="paragraph" w:styleId="a4">
    <w:name w:val="footer"/>
    <w:basedOn w:val="a"/>
    <w:link w:val="Char0"/>
    <w:rsid w:val="00127B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27B5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>yjsy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</dc:creator>
  <cp:lastModifiedBy>caiyp</cp:lastModifiedBy>
  <cp:revision>2</cp:revision>
  <dcterms:created xsi:type="dcterms:W3CDTF">2014-10-29T12:08:00Z</dcterms:created>
  <dcterms:modified xsi:type="dcterms:W3CDTF">2017-09-15T08:19:00Z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